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92B4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outlineLvl w:val="1"/>
        <w:rPr>
          <w:color w:val="333333"/>
          <w:sz w:val="32"/>
          <w:szCs w:val="32"/>
        </w:rPr>
      </w:pPr>
      <w:bookmarkStart w:id="0" w:name="_Toc6353"/>
      <w:r>
        <w:rPr>
          <w:rStyle w:val="8"/>
          <w:rFonts w:hint="eastAsia"/>
        </w:rPr>
        <w:t>中华人民共和国档案法实施条例</w:t>
      </w:r>
      <w:bookmarkEnd w:id="0"/>
    </w:p>
    <w:p w14:paraId="5735838E">
      <w:pPr>
        <w:pStyle w:val="4"/>
        <w:bidi w:val="0"/>
        <w:rPr>
          <w:rFonts w:hint="eastAsia" w:cs="Times New Roman"/>
          <w:sz w:val="24"/>
          <w:szCs w:val="22"/>
        </w:rPr>
      </w:pPr>
      <w:r>
        <w:rPr>
          <w:rFonts w:hint="eastAsia" w:cs="Times New Roman"/>
          <w:sz w:val="24"/>
          <w:szCs w:val="22"/>
        </w:rPr>
        <w:t>（中华人民共和国国务院令第772号）</w:t>
      </w:r>
    </w:p>
    <w:p w14:paraId="0820A65F">
      <w:pPr>
        <w:pStyle w:val="5"/>
        <w:shd w:val="clear" w:color="auto" w:fill="FFFFFF"/>
        <w:adjustRightInd w:val="0"/>
        <w:snapToGrid w:val="0"/>
        <w:spacing w:before="0" w:beforeAutospacing="0" w:after="0" w:afterAutospacing="0" w:line="400" w:lineRule="exact"/>
        <w:ind w:firstLine="480" w:firstLineChars="200"/>
        <w:jc w:val="center"/>
        <w:rPr>
          <w:color w:val="333333"/>
        </w:rPr>
      </w:pPr>
    </w:p>
    <w:p w14:paraId="5FFE04C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ascii="仿宋" w:hAnsi="仿宋" w:eastAsia="仿宋"/>
          <w:color w:val="333333"/>
          <w:sz w:val="21"/>
          <w:szCs w:val="21"/>
        </w:rPr>
      </w:pPr>
      <w:r>
        <w:rPr>
          <w:rFonts w:hint="eastAsia" w:ascii="楷体_GB2312" w:hAnsi="楷体_GB2312" w:eastAsia="楷体_GB2312" w:cs="楷体_GB2312"/>
          <w:kern w:val="2"/>
          <w:sz w:val="21"/>
          <w:szCs w:val="18"/>
          <w:lang w:val="en-US" w:eastAsia="zh-CN" w:bidi="ar-SA"/>
        </w:rPr>
        <w:t>2023年12月29日国务院第22次常务会议通过，自2024年3月1日起施行。</w:t>
      </w:r>
    </w:p>
    <w:p w14:paraId="71053CBB">
      <w:pPr>
        <w:pStyle w:val="3"/>
        <w:bidi w:val="0"/>
      </w:pPr>
      <w:r>
        <w:rPr>
          <w:rFonts w:hint="eastAsia"/>
        </w:rPr>
        <w:t>第一章　总　则</w:t>
      </w:r>
    </w:p>
    <w:p w14:paraId="6609E89E">
      <w:pPr>
        <w:bidi w:val="0"/>
      </w:pPr>
      <w:r>
        <w:rPr>
          <w:rFonts w:hint="eastAsia" w:ascii="黑体" w:hAnsi="黑体" w:eastAsia="黑体" w:cs="黑体"/>
          <w:b w:val="0"/>
          <w:bCs w:val="0"/>
        </w:rPr>
        <w:t>第一条</w:t>
      </w:r>
      <w:r>
        <w:rPr>
          <w:rFonts w:hint="eastAsia"/>
        </w:rPr>
        <w:t>　根据《中华人民共和国档案法》（以下简称《档案法》）的规定，制定本条例。</w:t>
      </w:r>
    </w:p>
    <w:p w14:paraId="4E282F9B">
      <w:pPr>
        <w:bidi w:val="0"/>
      </w:pPr>
      <w:r>
        <w:rPr>
          <w:rFonts w:hint="eastAsia" w:ascii="黑体" w:hAnsi="黑体" w:eastAsia="黑体" w:cs="黑体"/>
          <w:b w:val="0"/>
          <w:bCs w:val="0"/>
        </w:rPr>
        <w:t>第二条</w:t>
      </w:r>
      <w:r>
        <w:rPr>
          <w:rFonts w:hint="eastAsia"/>
        </w:rPr>
        <w:t>　《档案法》所称档案，其具体范围由国家档案主管部门或者国家档案主管部门会同国家有关部门确定。</w:t>
      </w:r>
    </w:p>
    <w:p w14:paraId="16105DB9">
      <w:pPr>
        <w:bidi w:val="0"/>
      </w:pPr>
      <w:r>
        <w:rPr>
          <w:rFonts w:hint="eastAsia"/>
        </w:rPr>
        <w:t>反映地方文化习俗、民族风貌、历史人物、特色品牌等的档案，其具体范围可以由省、自治区、直辖市档案主管部门会同同级有关部门确定。</w:t>
      </w:r>
    </w:p>
    <w:p w14:paraId="3563B93C">
      <w:pPr>
        <w:bidi w:val="0"/>
      </w:pPr>
      <w:r>
        <w:rPr>
          <w:rFonts w:hint="eastAsia" w:ascii="黑体" w:hAnsi="黑体" w:eastAsia="黑体" w:cs="黑体"/>
          <w:b w:val="0"/>
          <w:bCs w:val="0"/>
        </w:rPr>
        <w:t>第三条</w:t>
      </w:r>
      <w:r>
        <w:rPr>
          <w:rFonts w:hint="eastAsia"/>
        </w:rPr>
        <w:t>　档案工作应当坚持和加强党的领导，全面贯彻党的路线方针政策和决策部署，健全党领导档案工作的体制机制，把党的领导贯彻到档案工作各方面和各环节。</w:t>
      </w:r>
    </w:p>
    <w:p w14:paraId="050D2FD0">
      <w:pPr>
        <w:bidi w:val="0"/>
      </w:pPr>
      <w:r>
        <w:rPr>
          <w:rFonts w:hint="eastAsia" w:ascii="黑体" w:hAnsi="黑体" w:eastAsia="黑体" w:cs="黑体"/>
          <w:b w:val="0"/>
          <w:bCs w:val="0"/>
        </w:rPr>
        <w:t>第四条</w:t>
      </w:r>
      <w:r>
        <w:rPr>
          <w:rFonts w:hint="eastAsia"/>
        </w:rPr>
        <w:t>　县级以上人民政府应当加强档案工作，建立健全档案机构，提供档案长久安全保管场所和设施，并将档案事业发展经费列入本级预算。</w:t>
      </w:r>
    </w:p>
    <w:p w14:paraId="570C999D">
      <w:pPr>
        <w:bidi w:val="0"/>
      </w:pPr>
      <w:r>
        <w:rPr>
          <w:rFonts w:hint="eastAsia"/>
        </w:rPr>
        <w:t>机关、团体、企业事业单位和其他组织应当加强本单位档案工作，履行档案工作主体责任，保障档案工作依法开展。</w:t>
      </w:r>
    </w:p>
    <w:p w14:paraId="3705AFB0">
      <w:pPr>
        <w:bidi w:val="0"/>
      </w:pPr>
      <w:r>
        <w:rPr>
          <w:rFonts w:hint="eastAsia" w:ascii="黑体" w:hAnsi="黑体" w:eastAsia="黑体" w:cs="黑体"/>
          <w:b w:val="0"/>
          <w:bCs w:val="0"/>
        </w:rPr>
        <w:t>第五条</w:t>
      </w:r>
      <w:r>
        <w:rPr>
          <w:rFonts w:hint="eastAsia"/>
        </w:rPr>
        <w:t>　国家档案馆馆藏的永久保管档案分一、二、三级管理，分级的具体标准和管理办法由国家档案主管部门制定。</w:t>
      </w:r>
    </w:p>
    <w:p w14:paraId="5D535C7D">
      <w:pPr>
        <w:bidi w:val="0"/>
      </w:pPr>
      <w:r>
        <w:rPr>
          <w:rFonts w:hint="eastAsia" w:ascii="黑体" w:hAnsi="黑体" w:eastAsia="黑体" w:cs="黑体"/>
          <w:b w:val="0"/>
          <w:bCs w:val="0"/>
        </w:rPr>
        <w:t>第六条</w:t>
      </w:r>
      <w:r>
        <w:rPr>
          <w:rFonts w:hint="eastAsia"/>
        </w:rPr>
        <w:t>　中央国家机关经国家档案主管部门同意，省、自治区、直辖市有关国家机关经本级档案主管部门同意，可以制定本系统专业档案的具体管理制度和办法。</w:t>
      </w:r>
    </w:p>
    <w:p w14:paraId="2EEF319A">
      <w:pPr>
        <w:bidi w:val="0"/>
      </w:pPr>
      <w:r>
        <w:rPr>
          <w:rFonts w:hint="eastAsia" w:ascii="黑体" w:hAnsi="黑体" w:eastAsia="黑体" w:cs="黑体"/>
          <w:b w:val="0"/>
          <w:bCs w:val="0"/>
        </w:rPr>
        <w:t>第七条</w:t>
      </w:r>
      <w:r>
        <w:rPr>
          <w:rFonts w:hint="eastAsia"/>
        </w:rPr>
        <w:t>　县级以上人民政府及其有关部门，应当加强档案宣传教育工作，普及档案知识，传播档案文化，增强全社会档案意识。</w:t>
      </w:r>
    </w:p>
    <w:p w14:paraId="355ED40E">
      <w:pPr>
        <w:bidi w:val="0"/>
      </w:pPr>
      <w:r>
        <w:rPr>
          <w:rFonts w:hint="eastAsia" w:ascii="黑体" w:hAnsi="黑体" w:eastAsia="黑体" w:cs="黑体"/>
          <w:b w:val="0"/>
          <w:bCs w:val="0"/>
        </w:rPr>
        <w:t>第八条</w:t>
      </w:r>
      <w:r>
        <w:rPr>
          <w:rFonts w:hint="eastAsia"/>
        </w:rPr>
        <w:t>　国家加强档案相关专业人才培养，支持高等院校、职业学校设立档案学等相关专业。</w:t>
      </w:r>
    </w:p>
    <w:p w14:paraId="057090D7">
      <w:pPr>
        <w:bidi w:val="0"/>
      </w:pPr>
      <w:r>
        <w:rPr>
          <w:rFonts w:hint="eastAsia" w:ascii="黑体" w:hAnsi="黑体" w:eastAsia="黑体" w:cs="黑体"/>
          <w:b w:val="0"/>
          <w:bCs w:val="0"/>
        </w:rPr>
        <w:t>第九条</w:t>
      </w:r>
      <w:r>
        <w:rPr>
          <w:rFonts w:hint="eastAsia"/>
        </w:rPr>
        <w:t>　国家鼓励和支持企业事业单位、社会组织和个人等社会力量通过依法兴办实体、资助项目、从事志愿服务以及开展科学研究、技术创新和科技成果推广等形式，参与和支持档案事业的发展。</w:t>
      </w:r>
    </w:p>
    <w:p w14:paraId="002D2D48">
      <w:pPr>
        <w:bidi w:val="0"/>
      </w:pPr>
      <w:r>
        <w:rPr>
          <w:rFonts w:hint="eastAsia"/>
        </w:rPr>
        <w:t>档案行业组织依照法律、法规、规章及其章程的规定，加强行业自律，推动诚信建设，提供行业服务，开展学术交流和档案相关科普教育，参与政策咨询和标准制定等活动。</w:t>
      </w:r>
    </w:p>
    <w:p w14:paraId="1B02391D">
      <w:pPr>
        <w:bidi w:val="0"/>
      </w:pPr>
      <w:r>
        <w:rPr>
          <w:rFonts w:hint="eastAsia"/>
        </w:rPr>
        <w:t>档案主管部门应当在职责范围内予以指导。</w:t>
      </w:r>
    </w:p>
    <w:p w14:paraId="17BC8B49">
      <w:pPr>
        <w:bidi w:val="0"/>
      </w:pPr>
      <w:r>
        <w:rPr>
          <w:rFonts w:hint="eastAsia" w:ascii="黑体" w:hAnsi="黑体" w:eastAsia="黑体" w:cs="黑体"/>
          <w:b w:val="0"/>
          <w:bCs w:val="0"/>
        </w:rPr>
        <w:t>第十条</w:t>
      </w:r>
      <w:r>
        <w:rPr>
          <w:rFonts w:hint="eastAsia"/>
        </w:rPr>
        <w:t>　有下列情形之一的，由县级以上人民政府、档案主管部门或者本单位按照国家有关规定给予表彰、奖励：</w:t>
      </w:r>
    </w:p>
    <w:p w14:paraId="336BD032">
      <w:pPr>
        <w:bidi w:val="0"/>
      </w:pPr>
      <w:r>
        <w:rPr>
          <w:rFonts w:hint="eastAsia"/>
        </w:rPr>
        <w:t>（一）对档案收集、整理、保护、利用做出显著成绩的；</w:t>
      </w:r>
    </w:p>
    <w:p w14:paraId="17034B1B">
      <w:pPr>
        <w:bidi w:val="0"/>
      </w:pPr>
      <w:r>
        <w:rPr>
          <w:rFonts w:hint="eastAsia"/>
        </w:rPr>
        <w:t>（二）对档案科学研究、技术创新、宣传教育、交流合作做出显著成绩的；</w:t>
      </w:r>
    </w:p>
    <w:p w14:paraId="1A223524">
      <w:pPr>
        <w:bidi w:val="0"/>
      </w:pPr>
      <w:r>
        <w:rPr>
          <w:rFonts w:hint="eastAsia"/>
        </w:rPr>
        <w:t>（三）在重大活动、突发事件应对活动相关档案工作中表现突出的；</w:t>
      </w:r>
    </w:p>
    <w:p w14:paraId="4E0F0B67">
      <w:pPr>
        <w:bidi w:val="0"/>
      </w:pPr>
      <w:r>
        <w:rPr>
          <w:rFonts w:hint="eastAsia"/>
        </w:rPr>
        <w:t>（四）将重要或者珍贵档案捐献给国家的；</w:t>
      </w:r>
    </w:p>
    <w:p w14:paraId="07473D7A">
      <w:pPr>
        <w:bidi w:val="0"/>
      </w:pPr>
      <w:r>
        <w:rPr>
          <w:rFonts w:hint="eastAsia"/>
        </w:rPr>
        <w:t>（五）同违反档案法律、法规的行为作斗争，表现突出的；</w:t>
      </w:r>
    </w:p>
    <w:p w14:paraId="1A061092">
      <w:pPr>
        <w:bidi w:val="0"/>
      </w:pPr>
      <w:r>
        <w:rPr>
          <w:rFonts w:hint="eastAsia"/>
        </w:rPr>
        <w:t>（六）长期从事档案工作，表现突出的。</w:t>
      </w:r>
    </w:p>
    <w:p w14:paraId="569295EB">
      <w:pPr>
        <w:pStyle w:val="3"/>
        <w:bidi w:val="0"/>
      </w:pPr>
      <w:r>
        <w:rPr>
          <w:rFonts w:hint="eastAsia"/>
        </w:rPr>
        <w:t>第二章　档案机构及其职责</w:t>
      </w:r>
    </w:p>
    <w:p w14:paraId="6950FF4D">
      <w:pPr>
        <w:bidi w:val="0"/>
      </w:pPr>
      <w:r>
        <w:rPr>
          <w:rFonts w:hint="eastAsia" w:ascii="黑体" w:hAnsi="黑体" w:eastAsia="黑体" w:cs="黑体"/>
          <w:b w:val="0"/>
          <w:bCs w:val="0"/>
        </w:rPr>
        <w:t>第十一条</w:t>
      </w:r>
      <w:r>
        <w:rPr>
          <w:rFonts w:hint="eastAsia"/>
        </w:rPr>
        <w:t>　国家档案主管部门依照《档案法》第八条第一款的规定，履行下列职责：</w:t>
      </w:r>
    </w:p>
    <w:p w14:paraId="5C8BAA45">
      <w:pPr>
        <w:bidi w:val="0"/>
      </w:pPr>
      <w:r>
        <w:rPr>
          <w:rFonts w:hint="eastAsia"/>
        </w:rPr>
        <w:t>（一）根据有关法律、行政法规和国家有关方针政策，研究、制定部门规章、档案工作具体方针政策和标准；</w:t>
      </w:r>
    </w:p>
    <w:p w14:paraId="04498CBC">
      <w:pPr>
        <w:bidi w:val="0"/>
      </w:pPr>
      <w:r>
        <w:rPr>
          <w:rFonts w:hint="eastAsia"/>
        </w:rPr>
        <w:t>（二）组织协调全国档案事业的发展，制定国家档案事业发展综合规划和专项计划，并组织实施；</w:t>
      </w:r>
    </w:p>
    <w:p w14:paraId="605B497F">
      <w:pPr>
        <w:bidi w:val="0"/>
      </w:pPr>
      <w:r>
        <w:rPr>
          <w:rFonts w:hint="eastAsia"/>
        </w:rPr>
        <w:t>（三）对有关法律、行政法规、部门规章和国家有关方针政策的实施情况进行监督检查，依法查处档案违法行为；</w:t>
      </w:r>
    </w:p>
    <w:p w14:paraId="0BF05BA4">
      <w:pPr>
        <w:bidi w:val="0"/>
      </w:pPr>
      <w:r>
        <w:rPr>
          <w:rFonts w:hint="eastAsia"/>
        </w:rPr>
        <w:t>（四）对中央国家机关各部门、中央管理的群团组织、中央企业以及中央和国务院直属事业单位的档案工作，中央级国家档案馆的工作，以及省、自治区、直辖市档案主管部门的工作，实施监督、指导；</w:t>
      </w:r>
    </w:p>
    <w:p w14:paraId="63B2EDF1">
      <w:pPr>
        <w:bidi w:val="0"/>
      </w:pPr>
      <w:r>
        <w:rPr>
          <w:rFonts w:hint="eastAsia"/>
        </w:rPr>
        <w:t>（五）组织、指导档案理论与科学技术研究、档案信息化建设、档案宣传教育、档案工作人员培训；</w:t>
      </w:r>
    </w:p>
    <w:p w14:paraId="3D9654E3">
      <w:pPr>
        <w:bidi w:val="0"/>
      </w:pPr>
      <w:r>
        <w:rPr>
          <w:rFonts w:hint="eastAsia"/>
        </w:rPr>
        <w:t>（六）组织、开展档案领域的国际交流与合作。</w:t>
      </w:r>
    </w:p>
    <w:p w14:paraId="1A7A26DC">
      <w:pPr>
        <w:bidi w:val="0"/>
      </w:pPr>
      <w:r>
        <w:rPr>
          <w:rFonts w:hint="eastAsia" w:ascii="黑体" w:hAnsi="黑体" w:eastAsia="黑体" w:cs="黑体"/>
          <w:b w:val="0"/>
          <w:bCs w:val="0"/>
        </w:rPr>
        <w:t>第十二条</w:t>
      </w:r>
      <w:r>
        <w:rPr>
          <w:rFonts w:hint="eastAsia"/>
        </w:rPr>
        <w:t>　县级以上地方档案主管部门依照《档案法》第八条第二款的规定，履行下列职责：</w:t>
      </w:r>
    </w:p>
    <w:p w14:paraId="3C2A73FB">
      <w:pPr>
        <w:bidi w:val="0"/>
      </w:pPr>
      <w:r>
        <w:rPr>
          <w:rFonts w:hint="eastAsia"/>
        </w:rPr>
        <w:t>（一）贯彻执行有关法律、法规、规章和国家有关方针政策；</w:t>
      </w:r>
    </w:p>
    <w:p w14:paraId="39FA61EB">
      <w:pPr>
        <w:bidi w:val="0"/>
      </w:pPr>
      <w:r>
        <w:rPr>
          <w:rFonts w:hint="eastAsia"/>
        </w:rPr>
        <w:t>（二）制定本行政区域档案事业发展规划和档案工作制度规范，并组织实施；</w:t>
      </w:r>
    </w:p>
    <w:p w14:paraId="3BF894FB">
      <w:pPr>
        <w:bidi w:val="0"/>
      </w:pPr>
      <w:r>
        <w:rPr>
          <w:rFonts w:hint="eastAsia"/>
        </w:rPr>
        <w:t>（三）监督、指导本行政区域档案工作，对有关法律、法规、规章和国家有关方针政策的实施情况进行监督检查，依法查处档案违法行为；</w:t>
      </w:r>
    </w:p>
    <w:p w14:paraId="404AD3A0">
      <w:pPr>
        <w:bidi w:val="0"/>
      </w:pPr>
      <w:r>
        <w:rPr>
          <w:rFonts w:hint="eastAsia"/>
        </w:rPr>
        <w:t>（四）组织、指导本行政区域档案理论与科学技术研究、档案信息化建设、档案宣传教育、档案工作人员培训。</w:t>
      </w:r>
    </w:p>
    <w:p w14:paraId="45D5BE50">
      <w:pPr>
        <w:bidi w:val="0"/>
      </w:pPr>
      <w:r>
        <w:rPr>
          <w:rFonts w:hint="eastAsia" w:ascii="黑体" w:hAnsi="黑体" w:eastAsia="黑体" w:cs="黑体"/>
          <w:b w:val="0"/>
          <w:bCs w:val="0"/>
        </w:rPr>
        <w:t>第十三条</w:t>
      </w:r>
      <w:r>
        <w:rPr>
          <w:rFonts w:hint="eastAsia"/>
        </w:rPr>
        <w:t>　乡镇人民政府依照《档案法》第八条第三款规定，履行下列职责：</w:t>
      </w:r>
    </w:p>
    <w:p w14:paraId="2B1DDAE1">
      <w:pPr>
        <w:bidi w:val="0"/>
      </w:pPr>
      <w:r>
        <w:rPr>
          <w:rFonts w:hint="eastAsia"/>
        </w:rPr>
        <w:t>（一）贯彻执行有关法律、法规、规章和国家有关方针政策，建立健全档案工作制度规范；</w:t>
      </w:r>
    </w:p>
    <w:p w14:paraId="74668AB8">
      <w:pPr>
        <w:bidi w:val="0"/>
      </w:pPr>
      <w:r>
        <w:rPr>
          <w:rFonts w:hint="eastAsia"/>
        </w:rPr>
        <w:t>（二）指定人员管理本机关档案，并按照规定向有关档案馆移交档案；</w:t>
      </w:r>
    </w:p>
    <w:p w14:paraId="4B8E30E5">
      <w:pPr>
        <w:bidi w:val="0"/>
      </w:pPr>
      <w:r>
        <w:rPr>
          <w:rFonts w:hint="eastAsia"/>
        </w:rPr>
        <w:t>（三）监督、指导所属单位以及基层群众性自治组织等的档案工作。</w:t>
      </w:r>
    </w:p>
    <w:p w14:paraId="7656D7D8">
      <w:pPr>
        <w:bidi w:val="0"/>
      </w:pPr>
      <w:r>
        <w:rPr>
          <w:rFonts w:hint="eastAsia" w:ascii="黑体" w:hAnsi="黑体" w:eastAsia="黑体" w:cs="黑体"/>
          <w:b w:val="0"/>
          <w:bCs w:val="0"/>
        </w:rPr>
        <w:t>第十四条</w:t>
      </w:r>
      <w:r>
        <w:rPr>
          <w:rFonts w:hint="eastAsia"/>
        </w:rPr>
        <w:t>　机关、团体、企业事业单位和其他组织应当确定档案机构或者档案工作人员，依照《档案法》第九条第一款的规定，履行下列职责：</w:t>
      </w:r>
    </w:p>
    <w:p w14:paraId="49B8FACF">
      <w:pPr>
        <w:bidi w:val="0"/>
      </w:pPr>
      <w:r>
        <w:rPr>
          <w:rFonts w:hint="eastAsia"/>
        </w:rPr>
        <w:t>（一）贯彻执行有关法律、法规、规章和国家有关方针政策，建立健全本单位档案工作制度规范；</w:t>
      </w:r>
    </w:p>
    <w:p w14:paraId="18835DFA">
      <w:pPr>
        <w:bidi w:val="0"/>
      </w:pPr>
      <w:r>
        <w:rPr>
          <w:rFonts w:hint="eastAsia"/>
        </w:rPr>
        <w:t>（二）指导本单位相关材料的形成、积累、整理和归档，统一管理本单位的档案，并按照规定向有关档案馆移交档案；</w:t>
      </w:r>
    </w:p>
    <w:p w14:paraId="1D11EF5C">
      <w:pPr>
        <w:bidi w:val="0"/>
      </w:pPr>
      <w:r>
        <w:rPr>
          <w:rFonts w:hint="eastAsia"/>
        </w:rPr>
        <w:t>（三）监督、指导所属单位的档案工作。</w:t>
      </w:r>
    </w:p>
    <w:p w14:paraId="6DBB4472">
      <w:pPr>
        <w:bidi w:val="0"/>
      </w:pPr>
      <w:r>
        <w:rPr>
          <w:rFonts w:hint="eastAsia" w:ascii="黑体" w:hAnsi="黑体" w:eastAsia="黑体" w:cs="黑体"/>
          <w:b w:val="0"/>
          <w:bCs w:val="0"/>
        </w:rPr>
        <w:t>第十五条</w:t>
      </w:r>
      <w:r>
        <w:rPr>
          <w:rFonts w:hint="eastAsia"/>
        </w:rPr>
        <w:t>　各级各类档案馆的设置和管理应当符合国家有关规定。</w:t>
      </w:r>
    </w:p>
    <w:p w14:paraId="0B374C2A">
      <w:pPr>
        <w:bidi w:val="0"/>
      </w:pPr>
      <w:r>
        <w:rPr>
          <w:rFonts w:hint="eastAsia" w:ascii="黑体" w:hAnsi="黑体" w:eastAsia="黑体" w:cs="黑体"/>
          <w:b w:val="0"/>
          <w:bCs w:val="0"/>
        </w:rPr>
        <w:t>第十六条</w:t>
      </w:r>
      <w:r>
        <w:rPr>
          <w:rFonts w:hint="eastAsia"/>
        </w:rPr>
        <w:t>　国家档案馆应当配备与其职责和规模相适应的专业人员，依照《档案法》第十条的规定，履行下列职责：</w:t>
      </w:r>
    </w:p>
    <w:p w14:paraId="00319AC7">
      <w:pPr>
        <w:bidi w:val="0"/>
      </w:pPr>
      <w:r>
        <w:rPr>
          <w:rFonts w:hint="eastAsia"/>
        </w:rPr>
        <w:t>（一）收集本馆分管范围内的档案；</w:t>
      </w:r>
    </w:p>
    <w:p w14:paraId="7F3EFD5B">
      <w:pPr>
        <w:bidi w:val="0"/>
      </w:pPr>
      <w:r>
        <w:rPr>
          <w:rFonts w:hint="eastAsia"/>
        </w:rPr>
        <w:t>（二）按照规定整理、保管档案；</w:t>
      </w:r>
    </w:p>
    <w:p w14:paraId="39509A9C">
      <w:pPr>
        <w:bidi w:val="0"/>
      </w:pPr>
      <w:r>
        <w:rPr>
          <w:rFonts w:hint="eastAsia"/>
        </w:rPr>
        <w:t>（三）依法向社会开放档案，并采取各种形式研究、开发档案资源，为各方面利用档案资源提供服务；</w:t>
      </w:r>
    </w:p>
    <w:p w14:paraId="26B7FD83">
      <w:pPr>
        <w:bidi w:val="0"/>
      </w:pPr>
      <w:r>
        <w:rPr>
          <w:rFonts w:hint="eastAsia"/>
        </w:rPr>
        <w:t>（四）开展宣传教育，发挥爱国主义教育和历史文化教育功能。</w:t>
      </w:r>
    </w:p>
    <w:p w14:paraId="518FF576">
      <w:pPr>
        <w:bidi w:val="0"/>
      </w:pPr>
      <w:r>
        <w:rPr>
          <w:rFonts w:hint="eastAsia"/>
        </w:rPr>
        <w:t>按照国家有关规定设置的其他各类档案馆，参照前款规定依法履行相应职责。</w:t>
      </w:r>
    </w:p>
    <w:p w14:paraId="55CB5B83">
      <w:pPr>
        <w:bidi w:val="0"/>
      </w:pPr>
      <w:r>
        <w:rPr>
          <w:rFonts w:hint="eastAsia" w:ascii="黑体" w:hAnsi="黑体" w:eastAsia="黑体" w:cs="黑体"/>
          <w:b w:val="0"/>
          <w:bCs w:val="0"/>
        </w:rPr>
        <w:t>第十七条</w:t>
      </w:r>
      <w:r>
        <w:rPr>
          <w:rFonts w:hint="eastAsia"/>
        </w:rPr>
        <w:t>　档案主管部门、档案馆和机关、团体、企业事业单位以及其他组织应当为档案工作人员的教育培训、职称评审、岗位聘用等创造条件，不断提高档案工作人员的专业知识水平和业务能力。</w:t>
      </w:r>
    </w:p>
    <w:p w14:paraId="42DB5CFB">
      <w:pPr>
        <w:pStyle w:val="3"/>
        <w:bidi w:val="0"/>
      </w:pPr>
      <w:r>
        <w:rPr>
          <w:rFonts w:hint="eastAsia"/>
        </w:rPr>
        <w:t>第三章　档案的管理</w:t>
      </w:r>
    </w:p>
    <w:p w14:paraId="65706B19">
      <w:pPr>
        <w:bidi w:val="0"/>
      </w:pPr>
      <w:r>
        <w:rPr>
          <w:rFonts w:hint="eastAsia" w:ascii="黑体" w:hAnsi="黑体" w:eastAsia="黑体" w:cs="黑体"/>
          <w:b w:val="0"/>
          <w:bCs w:val="0"/>
        </w:rPr>
        <w:t>第十八条</w:t>
      </w:r>
      <w:r>
        <w:rPr>
          <w:rFonts w:hint="eastAsia"/>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14:paraId="2BEC597E">
      <w:pPr>
        <w:bidi w:val="0"/>
      </w:pPr>
      <w:r>
        <w:rPr>
          <w:rFonts w:hint="eastAsia" w:ascii="黑体" w:hAnsi="黑体" w:eastAsia="黑体" w:cs="黑体"/>
          <w:b w:val="0"/>
          <w:bCs w:val="0"/>
        </w:rPr>
        <w:t>第十九条</w:t>
      </w:r>
      <w:r>
        <w:rPr>
          <w:rFonts w:hint="eastAsia"/>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14:paraId="7EADB402">
      <w:pPr>
        <w:bidi w:val="0"/>
      </w:pPr>
      <w:r>
        <w:rPr>
          <w:rFonts w:hint="eastAsia"/>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14:paraId="4477F495">
      <w:pPr>
        <w:bidi w:val="0"/>
      </w:pPr>
      <w:r>
        <w:rPr>
          <w:rFonts w:hint="eastAsia"/>
        </w:rPr>
        <w:t>机关、群团组织、国有企业事业单位负责所属单位的归档范围和档案保管期限的审核。</w:t>
      </w:r>
    </w:p>
    <w:p w14:paraId="5102EAFF">
      <w:pPr>
        <w:bidi w:val="0"/>
      </w:pPr>
      <w:r>
        <w:rPr>
          <w:rFonts w:hint="eastAsia" w:ascii="黑体" w:hAnsi="黑体" w:eastAsia="黑体" w:cs="黑体"/>
          <w:b w:val="0"/>
          <w:bCs w:val="0"/>
        </w:rPr>
        <w:t>第二十条</w:t>
      </w:r>
      <w:r>
        <w:rPr>
          <w:rFonts w:hint="eastAsia"/>
        </w:rPr>
        <w:t>　机关、团体、企业事业单位和其他组织，应当按照国家档案主管部门关于档案移交的规定，定期向有关的国家档案馆移交档案。</w:t>
      </w:r>
    </w:p>
    <w:p w14:paraId="5E837536">
      <w:pPr>
        <w:bidi w:val="0"/>
      </w:pPr>
      <w:r>
        <w:rPr>
          <w:rFonts w:hint="eastAsia"/>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14:paraId="51D9C409">
      <w:pPr>
        <w:bidi w:val="0"/>
      </w:pPr>
      <w:r>
        <w:rPr>
          <w:rFonts w:hint="eastAsia"/>
        </w:rPr>
        <w:t>经同级档案主管部门检查和同意，专业性较强或者需要保密的档案，可以延长向有关的国家档案馆移交的期限。已撤销单位的档案可以提前向有关的国家档案馆移交。</w:t>
      </w:r>
    </w:p>
    <w:p w14:paraId="7F2AAB94">
      <w:pPr>
        <w:bidi w:val="0"/>
      </w:pPr>
      <w:r>
        <w:rPr>
          <w:rFonts w:hint="eastAsia"/>
        </w:rPr>
        <w:t>由于单位保管条件不符合要求或者存在其他原因可能导致不安全或者严重损毁的档案，经协商可以提前交有关档案馆保管。</w:t>
      </w:r>
    </w:p>
    <w:p w14:paraId="37EFB140">
      <w:pPr>
        <w:bidi w:val="0"/>
      </w:pPr>
      <w:r>
        <w:rPr>
          <w:rFonts w:hint="eastAsia" w:ascii="黑体" w:hAnsi="黑体" w:eastAsia="黑体" w:cs="黑体"/>
          <w:b w:val="0"/>
          <w:bCs w:val="0"/>
        </w:rPr>
        <w:t>第二十一条</w:t>
      </w:r>
      <w:r>
        <w:rPr>
          <w:rFonts w:hint="eastAsia"/>
        </w:rPr>
        <w:t>　档案馆可以按照国家有关规定，通过接受捐献、购买、代存、交换等方式收集档案。</w:t>
      </w:r>
    </w:p>
    <w:p w14:paraId="2DAD5BD4">
      <w:pPr>
        <w:bidi w:val="0"/>
      </w:pPr>
      <w:r>
        <w:rPr>
          <w:rFonts w:hint="eastAsia"/>
        </w:rPr>
        <w:t>档案馆通过前款规定方式收集档案时，应当考虑档案的珍稀程度、内容的重要性等，并以书面协议形式约定相关方的权利和义务，明确相关档案利用条件。</w:t>
      </w:r>
    </w:p>
    <w:p w14:paraId="6B987E91">
      <w:pPr>
        <w:bidi w:val="0"/>
      </w:pPr>
      <w:r>
        <w:rPr>
          <w:rFonts w:hint="eastAsia"/>
        </w:rPr>
        <w:t>国家鼓励单位和个人将属于其所有的对国家和社会具有重要保存价值的档案捐献给国家档案馆。国家档案馆应当维护捐献者的合法权益。</w:t>
      </w:r>
    </w:p>
    <w:p w14:paraId="27C0A6ED">
      <w:pPr>
        <w:bidi w:val="0"/>
      </w:pPr>
      <w:r>
        <w:rPr>
          <w:rFonts w:hint="eastAsia" w:ascii="黑体" w:hAnsi="黑体" w:eastAsia="黑体" w:cs="黑体"/>
          <w:b w:val="0"/>
          <w:bCs w:val="0"/>
        </w:rPr>
        <w:t>第二十二条</w:t>
      </w:r>
      <w:r>
        <w:rPr>
          <w:rFonts w:hint="eastAsia"/>
        </w:rPr>
        <w:t>　档案馆应当对所保管的档案采取下列管理措施：</w:t>
      </w:r>
    </w:p>
    <w:p w14:paraId="202D2669">
      <w:pPr>
        <w:bidi w:val="0"/>
      </w:pPr>
      <w:r>
        <w:rPr>
          <w:rFonts w:hint="eastAsia"/>
        </w:rPr>
        <w:t>（一）建立健全科学的管理制度和查阅利用规范，制定有针对性的安全风险管控措施和应急预案；</w:t>
      </w:r>
    </w:p>
    <w:p w14:paraId="38E2FEC3">
      <w:pPr>
        <w:bidi w:val="0"/>
      </w:pPr>
      <w:r>
        <w:rPr>
          <w:rFonts w:hint="eastAsia"/>
        </w:rPr>
        <w:t>（二）配置适宜安全保存档案、符合国家有关规定的专门库房，配备防火、防盗、防水、防光、防尘、防有害气体、防有害生物以及温湿度调控等必要的设施设备；</w:t>
      </w:r>
    </w:p>
    <w:p w14:paraId="68FA7AE9">
      <w:pPr>
        <w:bidi w:val="0"/>
      </w:pPr>
      <w:r>
        <w:rPr>
          <w:rFonts w:hint="eastAsia"/>
        </w:rPr>
        <w:t>（三）根据档案的不同等级，采取有效措施，加以保护和管理；</w:t>
      </w:r>
    </w:p>
    <w:p w14:paraId="53D1FBE4">
      <w:pPr>
        <w:bidi w:val="0"/>
      </w:pPr>
      <w:r>
        <w:rPr>
          <w:rFonts w:hint="eastAsia"/>
        </w:rPr>
        <w:t>（四）根据需要和可能，配备适应档案现代化管理需要的设施设备；</w:t>
      </w:r>
    </w:p>
    <w:p w14:paraId="3EBBDEE3">
      <w:pPr>
        <w:bidi w:val="0"/>
      </w:pPr>
      <w:r>
        <w:rPr>
          <w:rFonts w:hint="eastAsia"/>
        </w:rPr>
        <w:t>（五）编制档案目录等便于档案查找和利用的检索工具。</w:t>
      </w:r>
    </w:p>
    <w:p w14:paraId="3D90FA00">
      <w:pPr>
        <w:bidi w:val="0"/>
      </w:pPr>
      <w:r>
        <w:rPr>
          <w:rFonts w:hint="eastAsia"/>
        </w:rPr>
        <w:t>机关、团体、企业事业单位和其他组织的档案保管，参照前款规定办理。</w:t>
      </w:r>
    </w:p>
    <w:p w14:paraId="1CAF8031">
      <w:pPr>
        <w:bidi w:val="0"/>
      </w:pPr>
      <w:r>
        <w:rPr>
          <w:rFonts w:hint="eastAsia" w:ascii="黑体" w:hAnsi="黑体" w:eastAsia="黑体" w:cs="黑体"/>
          <w:b w:val="0"/>
          <w:bCs w:val="0"/>
        </w:rPr>
        <w:t>第二十三条</w:t>
      </w:r>
      <w:r>
        <w:rPr>
          <w:rFonts w:hint="eastAsia"/>
        </w:rPr>
        <w:t>　县级以上人民政府应当采取措施，保障国家档案馆依法接收档案所需的库房及设施设备。</w:t>
      </w:r>
    </w:p>
    <w:p w14:paraId="2259FFE6">
      <w:pPr>
        <w:bidi w:val="0"/>
      </w:pPr>
      <w:r>
        <w:rPr>
          <w:rFonts w:hint="eastAsia"/>
        </w:rPr>
        <w:t>任何单位和个人不得侵占、挪用国家档案馆的馆舍，不得擅自改变国家档案馆馆舍的功能和用途。</w:t>
      </w:r>
    </w:p>
    <w:p w14:paraId="11E758F9">
      <w:pPr>
        <w:bidi w:val="0"/>
      </w:pPr>
      <w:r>
        <w:rPr>
          <w:rFonts w:hint="eastAsia"/>
        </w:rPr>
        <w:t>国家档案馆馆舍的建设，应当符合实用、安全、科学、美观、环保、节约的要求和国家有关工程建设标准，并配置无障碍设施设备。</w:t>
      </w:r>
    </w:p>
    <w:p w14:paraId="14BFA6A4">
      <w:pPr>
        <w:bidi w:val="0"/>
      </w:pPr>
      <w:r>
        <w:rPr>
          <w:rFonts w:hint="eastAsia" w:ascii="黑体" w:hAnsi="黑体" w:eastAsia="黑体" w:cs="黑体"/>
          <w:b w:val="0"/>
          <w:bCs w:val="0"/>
        </w:rPr>
        <w:t>第二十四条</w:t>
      </w:r>
      <w:r>
        <w:rPr>
          <w:rFonts w:hint="eastAsia"/>
        </w:rPr>
        <w:t>　机关、团体、企业事业单位和其他组织应当定期对本单位保管的保管期限届满的档案进行鉴定，形成鉴定工作报告。</w:t>
      </w:r>
    </w:p>
    <w:p w14:paraId="74CD062A">
      <w:pPr>
        <w:bidi w:val="0"/>
      </w:pPr>
      <w:r>
        <w:rPr>
          <w:rFonts w:hint="eastAsia"/>
        </w:rPr>
        <w:t>经鉴定仍需继续保存的档案，应当重新划定保管期限并作出标注。经鉴定需要销毁的档案，其销毁工作应当遵守国家有关规定。</w:t>
      </w:r>
    </w:p>
    <w:p w14:paraId="418297F6">
      <w:pPr>
        <w:bidi w:val="0"/>
      </w:pPr>
      <w:r>
        <w:rPr>
          <w:rFonts w:hint="eastAsia" w:ascii="黑体" w:hAnsi="黑体" w:eastAsia="黑体" w:cs="黑体"/>
          <w:b w:val="0"/>
          <w:bCs w:val="0"/>
        </w:rPr>
        <w:t>第二十五条</w:t>
      </w:r>
      <w:r>
        <w:rPr>
          <w:rFonts w:hint="eastAsia"/>
        </w:rPr>
        <w:t>　县级以上档案主管部门可以依托国家档案馆，对下列属于国家所有的档案中具有永久保存价值的档案分类别汇集有关目录数据：</w:t>
      </w:r>
    </w:p>
    <w:p w14:paraId="11AB9330">
      <w:pPr>
        <w:bidi w:val="0"/>
      </w:pPr>
      <w:r>
        <w:rPr>
          <w:rFonts w:hint="eastAsia"/>
        </w:rPr>
        <w:t>（一）机关、群团组织、国有企业事业单位形成的档案；</w:t>
      </w:r>
    </w:p>
    <w:p w14:paraId="1A1662FF">
      <w:pPr>
        <w:bidi w:val="0"/>
      </w:pPr>
      <w:r>
        <w:rPr>
          <w:rFonts w:hint="eastAsia"/>
        </w:rPr>
        <w:t>（二）第一项所列单位之外的其他单位，经法律法规授权或者受国家机关依法委托管理公共事务形成的档案；</w:t>
      </w:r>
    </w:p>
    <w:p w14:paraId="0C9D1389">
      <w:pPr>
        <w:bidi w:val="0"/>
      </w:pPr>
      <w:r>
        <w:rPr>
          <w:rFonts w:hint="eastAsia"/>
        </w:rPr>
        <w:t>（三）第一项所列单位之外的其他单位或者个人，由国家资金支持，从事或者参与建设工程、科学研究、技术创新等活动形成的且按照协议约定属于国家所有的档案；</w:t>
      </w:r>
    </w:p>
    <w:p w14:paraId="24B7703F">
      <w:pPr>
        <w:bidi w:val="0"/>
      </w:pPr>
      <w:r>
        <w:rPr>
          <w:rFonts w:hint="eastAsia"/>
        </w:rPr>
        <w:t>（四）国家档案馆保管的前三项以外的其他档案。</w:t>
      </w:r>
    </w:p>
    <w:p w14:paraId="1652F0C4">
      <w:pPr>
        <w:bidi w:val="0"/>
      </w:pPr>
      <w:r>
        <w:rPr>
          <w:rFonts w:hint="eastAsia"/>
        </w:rPr>
        <w:t>涉及国防、外交、国家安全、公共安全等的档案的目录数据，其汇集范围由有关档案主管部门会同档案形成单位研究确定。</w:t>
      </w:r>
    </w:p>
    <w:p w14:paraId="672AFE7F">
      <w:pPr>
        <w:bidi w:val="0"/>
      </w:pPr>
      <w:r>
        <w:rPr>
          <w:rFonts w:hint="eastAsia" w:ascii="黑体" w:hAnsi="黑体" w:eastAsia="黑体" w:cs="黑体"/>
          <w:b w:val="0"/>
          <w:bCs w:val="0"/>
        </w:rPr>
        <w:t>第二十六条</w:t>
      </w:r>
      <w:r>
        <w:rPr>
          <w:rFonts w:hint="eastAsia"/>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14:paraId="45029656">
      <w:pPr>
        <w:bidi w:val="0"/>
      </w:pPr>
      <w:r>
        <w:rPr>
          <w:rFonts w:hint="eastAsia" w:ascii="黑体" w:hAnsi="黑体" w:eastAsia="黑体" w:cs="黑体"/>
          <w:b w:val="0"/>
          <w:bCs w:val="0"/>
        </w:rPr>
        <w:t>第二十七条</w:t>
      </w:r>
      <w:r>
        <w:rPr>
          <w:rFonts w:hint="eastAsia"/>
        </w:rPr>
        <w:t>　一级档案严禁出境。二级档案需要出境的，应当经国家档案主管部门审查批准。</w:t>
      </w:r>
    </w:p>
    <w:p w14:paraId="3C4BA6BC">
      <w:pPr>
        <w:bidi w:val="0"/>
      </w:pPr>
      <w:r>
        <w:rPr>
          <w:rFonts w:hint="eastAsia"/>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14:paraId="0C0E9BE7">
      <w:pPr>
        <w:bidi w:val="0"/>
      </w:pPr>
      <w:r>
        <w:rPr>
          <w:rFonts w:hint="eastAsia"/>
        </w:rPr>
        <w:t>档案或者复制件出境涉及数据出境的，还应当符合国家关于数据出境的规定。</w:t>
      </w:r>
    </w:p>
    <w:p w14:paraId="2FC65179">
      <w:pPr>
        <w:bidi w:val="0"/>
      </w:pPr>
      <w:r>
        <w:rPr>
          <w:rFonts w:hint="eastAsia"/>
        </w:rPr>
        <w:t>相关单位和个人应当在档案或者复制件出境时主动向海关申报核验，并按照出境申请审查批准意见，妥善保管、处置出境的档案或者复制件。</w:t>
      </w:r>
    </w:p>
    <w:p w14:paraId="4AF6E9DE">
      <w:pPr>
        <w:bidi w:val="0"/>
      </w:pPr>
      <w:r>
        <w:rPr>
          <w:rFonts w:hint="eastAsia" w:ascii="黑体" w:hAnsi="黑体" w:eastAsia="黑体" w:cs="黑体"/>
          <w:b w:val="0"/>
          <w:bCs w:val="0"/>
        </w:rPr>
        <w:t>第二十八条</w:t>
      </w:r>
      <w:r>
        <w:rPr>
          <w:rFonts w:hint="eastAsia"/>
        </w:rPr>
        <w:t>　档案馆和机关、团体、企业事业单位以及其他组织依照《档案法》第二十四条的规定委托档案服务时，应当确定受委托的档案服务企业符合下列条件：</w:t>
      </w:r>
    </w:p>
    <w:p w14:paraId="5B6919AE">
      <w:pPr>
        <w:bidi w:val="0"/>
      </w:pPr>
      <w:r>
        <w:rPr>
          <w:rFonts w:hint="eastAsia"/>
        </w:rPr>
        <w:t>（一）具有企业法人资格和相应的经营范围；</w:t>
      </w:r>
    </w:p>
    <w:p w14:paraId="6EC03667">
      <w:pPr>
        <w:bidi w:val="0"/>
      </w:pPr>
      <w:r>
        <w:rPr>
          <w:rFonts w:hint="eastAsia"/>
        </w:rPr>
        <w:t>（二）具有与从事档案整理、寄存、开发利用、数字化等相关服务相适应的场所、设施设备、专业人员和专业能力；</w:t>
      </w:r>
    </w:p>
    <w:p w14:paraId="54BA5672">
      <w:pPr>
        <w:bidi w:val="0"/>
      </w:pPr>
      <w:r>
        <w:rPr>
          <w:rFonts w:hint="eastAsia"/>
        </w:rPr>
        <w:t>（三）具有保证档案安全的管理体系和保障措施。</w:t>
      </w:r>
    </w:p>
    <w:p w14:paraId="5575C440">
      <w:pPr>
        <w:bidi w:val="0"/>
      </w:pPr>
      <w:r>
        <w:rPr>
          <w:rFonts w:hint="eastAsia"/>
        </w:rPr>
        <w:t>委托方应当对受托方的服务进行全程指导和监督，确保档案安全和服务质量。</w:t>
      </w:r>
    </w:p>
    <w:p w14:paraId="29E03141">
      <w:pPr>
        <w:pStyle w:val="3"/>
        <w:bidi w:val="0"/>
      </w:pPr>
      <w:r>
        <w:rPr>
          <w:rFonts w:hint="eastAsia"/>
        </w:rPr>
        <w:t>第四章　档案的利用和公布</w:t>
      </w:r>
    </w:p>
    <w:p w14:paraId="2F638AD2">
      <w:pPr>
        <w:bidi w:val="0"/>
      </w:pPr>
      <w:r>
        <w:rPr>
          <w:rFonts w:hint="eastAsia" w:ascii="黑体" w:hAnsi="黑体" w:eastAsia="黑体" w:cs="黑体"/>
          <w:b w:val="0"/>
          <w:bCs w:val="0"/>
        </w:rPr>
        <w:t>第二十九条</w:t>
      </w:r>
      <w:r>
        <w:rPr>
          <w:rFonts w:hint="eastAsia"/>
        </w:rPr>
        <w:t>　国家档案馆应当依照《档案法》的有关规定，分期分批向社会开放档案，并同时公布开放档案的目录。</w:t>
      </w:r>
    </w:p>
    <w:p w14:paraId="1FB6F3E5">
      <w:pPr>
        <w:bidi w:val="0"/>
      </w:pPr>
      <w:r>
        <w:rPr>
          <w:rFonts w:hint="eastAsia" w:ascii="黑体" w:hAnsi="黑体" w:eastAsia="黑体" w:cs="黑体"/>
          <w:b w:val="0"/>
          <w:bCs w:val="0"/>
        </w:rPr>
        <w:t>第三十条</w:t>
      </w:r>
      <w:r>
        <w:rPr>
          <w:rFonts w:hint="eastAsia"/>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14:paraId="2937D541">
      <w:pPr>
        <w:bidi w:val="0"/>
      </w:pPr>
      <w:r>
        <w:rPr>
          <w:rFonts w:hint="eastAsia"/>
        </w:rPr>
        <w:t>尚未移交进馆档案的开放审核，由档案形成单位或者保管单位负责，并在移交进馆时附具到期开放意见、政府信息公开情况、密级变更情况等。</w:t>
      </w:r>
    </w:p>
    <w:p w14:paraId="177C8260">
      <w:pPr>
        <w:bidi w:val="0"/>
      </w:pPr>
      <w:r>
        <w:rPr>
          <w:rFonts w:hint="eastAsia"/>
        </w:rPr>
        <w:t>县级以上档案主管部门应当加强对档案开放审核工作的统筹协调。</w:t>
      </w:r>
    </w:p>
    <w:p w14:paraId="196E0123">
      <w:pPr>
        <w:bidi w:val="0"/>
      </w:pPr>
      <w:r>
        <w:rPr>
          <w:rFonts w:hint="eastAsia" w:ascii="黑体" w:hAnsi="黑体" w:eastAsia="黑体" w:cs="黑体"/>
          <w:b w:val="0"/>
          <w:bCs w:val="0"/>
        </w:rPr>
        <w:t>第三十一条</w:t>
      </w:r>
      <w:r>
        <w:rPr>
          <w:rFonts w:hint="eastAsia"/>
        </w:rPr>
        <w:t>　对于《档案法》第二十七条规定的到期不宜开放的档案，经国家档案馆报同级档案主管部门同意，可以延期向社会开放。</w:t>
      </w:r>
    </w:p>
    <w:p w14:paraId="30CD8E73">
      <w:pPr>
        <w:bidi w:val="0"/>
      </w:pPr>
      <w:r>
        <w:rPr>
          <w:rFonts w:hint="eastAsia" w:ascii="黑体" w:hAnsi="黑体" w:eastAsia="黑体" w:cs="黑体"/>
          <w:b w:val="0"/>
          <w:bCs w:val="0"/>
        </w:rPr>
        <w:t>第三十二条</w:t>
      </w:r>
      <w:r>
        <w:rPr>
          <w:rFonts w:hint="eastAsia"/>
        </w:rPr>
        <w:t>　档案馆提供社会利用的档案，应当逐步实现以复制件代替原件。数字、缩微以及其他复制形式的档案复制件，载有档案保管单位签章标识的，具有与档案原件同等的效力。</w:t>
      </w:r>
    </w:p>
    <w:p w14:paraId="4E54567B">
      <w:pPr>
        <w:bidi w:val="0"/>
      </w:pPr>
      <w:r>
        <w:rPr>
          <w:rFonts w:hint="eastAsia" w:ascii="黑体" w:hAnsi="黑体" w:eastAsia="黑体" w:cs="黑体"/>
          <w:b w:val="0"/>
          <w:bCs w:val="0"/>
        </w:rPr>
        <w:t>第三十三条</w:t>
      </w:r>
      <w:r>
        <w:rPr>
          <w:rFonts w:hint="eastAsia"/>
        </w:rPr>
        <w:t>　档案馆可以通过阅览、复制和摘录等形式，依法提供利用档案。</w:t>
      </w:r>
    </w:p>
    <w:p w14:paraId="01E4683F">
      <w:pPr>
        <w:bidi w:val="0"/>
      </w:pPr>
      <w:r>
        <w:rPr>
          <w:rFonts w:hint="eastAsia"/>
        </w:rPr>
        <w:t>国家档案馆应当明确档案利用的条件、范围、程序等，在档案利用接待场所和官方网站公布相关信息，创新档案利用服务形式，推进档案查询利用服务线上线下融合。</w:t>
      </w:r>
    </w:p>
    <w:p w14:paraId="54A77CDD">
      <w:pPr>
        <w:bidi w:val="0"/>
      </w:pPr>
      <w:r>
        <w:rPr>
          <w:rFonts w:hint="eastAsia" w:ascii="黑体" w:hAnsi="黑体" w:eastAsia="黑体" w:cs="黑体"/>
          <w:b w:val="0"/>
          <w:bCs w:val="0"/>
        </w:rPr>
        <w:t>第三十四条</w:t>
      </w:r>
      <w:r>
        <w:rPr>
          <w:rFonts w:hint="eastAsia"/>
        </w:rPr>
        <w:t>　机关、团体、企业事业单位和其他组织以及公民利用国家档案馆保管的未开放的档案，应当经保管该档案的国家档案馆同意，必要时，国家档案馆应当征得档案形成单位或者移交单位同意。</w:t>
      </w:r>
    </w:p>
    <w:p w14:paraId="6C544723">
      <w:pPr>
        <w:bidi w:val="0"/>
      </w:pPr>
      <w:r>
        <w:rPr>
          <w:rFonts w:hint="eastAsia"/>
        </w:rPr>
        <w:t>机关、团体、企业事业单位和其他组织的档案机构保管的尚未向国家档案馆移交的档案，其他机关、团体、企业事业单位以及公民需要利用的，应当经档案形成单位或者保管单位同意。</w:t>
      </w:r>
    </w:p>
    <w:p w14:paraId="7805774E">
      <w:pPr>
        <w:bidi w:val="0"/>
      </w:pPr>
      <w:r>
        <w:rPr>
          <w:rFonts w:hint="eastAsia" w:ascii="黑体" w:hAnsi="黑体" w:eastAsia="黑体" w:cs="黑体"/>
          <w:b w:val="0"/>
          <w:bCs w:val="0"/>
        </w:rPr>
        <w:t>第三十五条</w:t>
      </w:r>
      <w:r>
        <w:rPr>
          <w:rFonts w:hint="eastAsia"/>
        </w:rPr>
        <w:t>　《档案法》第三十二条所称档案的公布，是指通过下列形式首次向社会公开档案的全部或者部分原文：</w:t>
      </w:r>
    </w:p>
    <w:p w14:paraId="3C79A034">
      <w:pPr>
        <w:bidi w:val="0"/>
      </w:pPr>
      <w:r>
        <w:rPr>
          <w:rFonts w:hint="eastAsia"/>
        </w:rPr>
        <w:t>（一）通过报纸、期刊、图书、音像制品、电子出版物等公开出版；</w:t>
      </w:r>
    </w:p>
    <w:p w14:paraId="1D7F4337">
      <w:pPr>
        <w:bidi w:val="0"/>
      </w:pPr>
      <w:r>
        <w:rPr>
          <w:rFonts w:hint="eastAsia"/>
        </w:rPr>
        <w:t>（二）通过电台、电视台、计算机信息网络等公开传播；</w:t>
      </w:r>
    </w:p>
    <w:p w14:paraId="73A44C16">
      <w:pPr>
        <w:bidi w:val="0"/>
      </w:pPr>
      <w:r>
        <w:rPr>
          <w:rFonts w:hint="eastAsia"/>
        </w:rPr>
        <w:t>（三）在公开场合宣读、播放；</w:t>
      </w:r>
    </w:p>
    <w:p w14:paraId="0870FD31">
      <w:pPr>
        <w:bidi w:val="0"/>
      </w:pPr>
      <w:r>
        <w:rPr>
          <w:rFonts w:hint="eastAsia"/>
        </w:rPr>
        <w:t>（四）公开出售、散发或者张贴档案复制件；</w:t>
      </w:r>
    </w:p>
    <w:p w14:paraId="75659E35">
      <w:pPr>
        <w:bidi w:val="0"/>
      </w:pPr>
      <w:r>
        <w:rPr>
          <w:rFonts w:hint="eastAsia"/>
        </w:rPr>
        <w:t>（五）在展览、展示中公开陈列。</w:t>
      </w:r>
    </w:p>
    <w:p w14:paraId="5B887549">
      <w:pPr>
        <w:bidi w:val="0"/>
      </w:pPr>
      <w:r>
        <w:rPr>
          <w:rFonts w:hint="eastAsia" w:ascii="黑体" w:hAnsi="黑体" w:eastAsia="黑体" w:cs="黑体"/>
          <w:b w:val="0"/>
          <w:bCs w:val="0"/>
        </w:rPr>
        <w:t>第三十六条</w:t>
      </w:r>
      <w:r>
        <w:rPr>
          <w:rFonts w:hint="eastAsia"/>
        </w:rPr>
        <w:t>　公布属于国家所有的档案，按照下列规定办理：</w:t>
      </w:r>
    </w:p>
    <w:p w14:paraId="3922C129">
      <w:pPr>
        <w:bidi w:val="0"/>
      </w:pPr>
      <w:r>
        <w:rPr>
          <w:rFonts w:hint="eastAsia"/>
        </w:rPr>
        <w:t>（一）保存在档案馆的，由档案馆公布；必要时，应当征得档案形成单位或者移交单位同意后公布，或者报经档案形成单位或者移交单位的上级主管部门同意后公布；</w:t>
      </w:r>
    </w:p>
    <w:p w14:paraId="4F96F9EB">
      <w:pPr>
        <w:bidi w:val="0"/>
      </w:pPr>
      <w:r>
        <w:rPr>
          <w:rFonts w:hint="eastAsia"/>
        </w:rPr>
        <w:t>（二）保存在各单位档案机构的，由各单位公布；必要时，应当报经其上级主管部门同意后公布；</w:t>
      </w:r>
    </w:p>
    <w:p w14:paraId="424458A5">
      <w:pPr>
        <w:bidi w:val="0"/>
      </w:pPr>
      <w:r>
        <w:rPr>
          <w:rFonts w:hint="eastAsia"/>
        </w:rPr>
        <w:t>（三）利用属于国家所有的档案的单位和个人，未经档案馆或者有关单位同意，均无权公布档案。</w:t>
      </w:r>
    </w:p>
    <w:p w14:paraId="5F9ECEEA">
      <w:pPr>
        <w:bidi w:val="0"/>
      </w:pPr>
      <w:r>
        <w:rPr>
          <w:rFonts w:hint="eastAsia"/>
        </w:rPr>
        <w:t>档案馆对寄存档案的公布，应当按照约定办理；没有约定的，应当征得档案所有者的同意。</w:t>
      </w:r>
    </w:p>
    <w:p w14:paraId="47A38B3C">
      <w:pPr>
        <w:bidi w:val="0"/>
      </w:pPr>
      <w:r>
        <w:rPr>
          <w:rFonts w:hint="eastAsia" w:ascii="黑体" w:hAnsi="黑体" w:eastAsia="黑体" w:cs="黑体"/>
          <w:b w:val="0"/>
          <w:bCs w:val="0"/>
        </w:rPr>
        <w:t>第三十七条</w:t>
      </w:r>
      <w:r>
        <w:rPr>
          <w:rFonts w:hint="eastAsia"/>
        </w:rPr>
        <w:t>　国家档案馆应当根据工作需要和社会需求，开展馆藏档案的开发利用和公布，促进档案文献出版物、档案文化创意产品等的提供和传播。</w:t>
      </w:r>
    </w:p>
    <w:p w14:paraId="40C4FA79">
      <w:pPr>
        <w:bidi w:val="0"/>
      </w:pPr>
      <w:r>
        <w:rPr>
          <w:rFonts w:hint="eastAsia"/>
        </w:rPr>
        <w:t>国家鼓励和支持其他各类档案馆向社会开放和公布馆藏档案，促进档案资源的社会共享。</w:t>
      </w:r>
    </w:p>
    <w:p w14:paraId="1B4BA484">
      <w:pPr>
        <w:pStyle w:val="3"/>
        <w:bidi w:val="0"/>
      </w:pPr>
      <w:r>
        <w:rPr>
          <w:rFonts w:hint="eastAsia"/>
        </w:rPr>
        <w:t>第五章　档案信息化建设</w:t>
      </w:r>
    </w:p>
    <w:p w14:paraId="0B2D6D53">
      <w:pPr>
        <w:bidi w:val="0"/>
      </w:pPr>
      <w:r>
        <w:rPr>
          <w:rFonts w:hint="eastAsia" w:ascii="黑体" w:hAnsi="黑体" w:eastAsia="黑体" w:cs="黑体"/>
          <w:b w:val="0"/>
          <w:bCs w:val="0"/>
        </w:rPr>
        <w:t>第三十八条</w:t>
      </w:r>
      <w:r>
        <w:rPr>
          <w:rFonts w:hint="eastAsia"/>
        </w:rPr>
        <w:t>　机关、团体、企业事业单位和其他组织应当加强档案信息化建设，积极推进电子档案管理信息系统建设。</w:t>
      </w:r>
    </w:p>
    <w:p w14:paraId="3EBD0F33">
      <w:pPr>
        <w:bidi w:val="0"/>
      </w:pPr>
      <w:r>
        <w:rPr>
          <w:rFonts w:hint="eastAsia"/>
        </w:rPr>
        <w:t>机关、群团组织、国有企业事业单位应当将档案信息化建设纳入本单位信息化建设规划，加强办公自动化系统、业务系统归档功能建设，并与电子档案管理信息系统相互衔接，实现对电子档案的全过程管理。</w:t>
      </w:r>
    </w:p>
    <w:p w14:paraId="675A255C">
      <w:pPr>
        <w:bidi w:val="0"/>
      </w:pPr>
      <w:r>
        <w:rPr>
          <w:rFonts w:hint="eastAsia"/>
        </w:rPr>
        <w:t>电子档案管理信息系统应当按照国家有关规定建设，并符合国家关于网络安全、数据安全以及保密等的规定。</w:t>
      </w:r>
    </w:p>
    <w:p w14:paraId="298BA661">
      <w:pPr>
        <w:bidi w:val="0"/>
      </w:pPr>
      <w:r>
        <w:rPr>
          <w:rFonts w:hint="eastAsia" w:ascii="黑体" w:hAnsi="黑体" w:eastAsia="黑体" w:cs="黑体"/>
          <w:b w:val="0"/>
          <w:bCs w:val="0"/>
        </w:rPr>
        <w:t>第三十九条</w:t>
      </w:r>
      <w:r>
        <w:rPr>
          <w:rFonts w:hint="eastAsia"/>
        </w:rPr>
        <w:t>　机关、团体、企业事业单位和其他组织应当采取管理措施和技术手段保证电子档案来源可靠、程序规范、要素合规，符合以下条件：</w:t>
      </w:r>
    </w:p>
    <w:p w14:paraId="23079878">
      <w:pPr>
        <w:bidi w:val="0"/>
      </w:pPr>
      <w:r>
        <w:rPr>
          <w:rFonts w:hint="eastAsia"/>
        </w:rPr>
        <w:t>（一）形成者、形成活动、形成时间可确认，形成、办理、整理、归档、保管、移交等系统安全可靠；</w:t>
      </w:r>
    </w:p>
    <w:p w14:paraId="431B0533">
      <w:pPr>
        <w:bidi w:val="0"/>
      </w:pPr>
      <w:r>
        <w:rPr>
          <w:rFonts w:hint="eastAsia"/>
        </w:rPr>
        <w:t>（二）全过程管理符合有关规定，并准确记录、可追溯；</w:t>
      </w:r>
    </w:p>
    <w:p w14:paraId="096ECDD3">
      <w:pPr>
        <w:bidi w:val="0"/>
      </w:pPr>
      <w:r>
        <w:rPr>
          <w:rFonts w:hint="eastAsia"/>
        </w:rPr>
        <w:t>（三）内容、结构、背景信息和管理过程信息等构成要素符合规范要求。</w:t>
      </w:r>
    </w:p>
    <w:p w14:paraId="2493F4E1">
      <w:pPr>
        <w:bidi w:val="0"/>
      </w:pPr>
      <w:r>
        <w:rPr>
          <w:rFonts w:hint="eastAsia" w:ascii="黑体" w:hAnsi="黑体" w:eastAsia="黑体" w:cs="黑体"/>
          <w:b w:val="0"/>
          <w:bCs w:val="0"/>
        </w:rPr>
        <w:t>第四十条</w:t>
      </w:r>
      <w:r>
        <w:rPr>
          <w:rFonts w:hint="eastAsia"/>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14:paraId="295673BF">
      <w:pPr>
        <w:bidi w:val="0"/>
      </w:pPr>
      <w:r>
        <w:rPr>
          <w:rFonts w:hint="eastAsia"/>
        </w:rPr>
        <w:t>档案馆应当在接收电子档案时进行真实性、完整性、可用性和安全性等方面的检测，并采取管理措施和技术手段保证电子档案在长期保存过程中的真实性、完整性、可用性和安全性。</w:t>
      </w:r>
    </w:p>
    <w:p w14:paraId="4DE244AA">
      <w:pPr>
        <w:bidi w:val="0"/>
      </w:pPr>
      <w:r>
        <w:rPr>
          <w:rFonts w:hint="eastAsia"/>
        </w:rPr>
        <w:t>国家档案馆可以为未到本条例第二十条第二款所规定的移交进馆期限的电子档案提供保管服务，涉及政府信息公开事项的，依照《档案法》第十五条第二款的规定办理。</w:t>
      </w:r>
    </w:p>
    <w:p w14:paraId="3A9B9A96">
      <w:pPr>
        <w:bidi w:val="0"/>
      </w:pPr>
      <w:r>
        <w:rPr>
          <w:rFonts w:hint="eastAsia" w:ascii="黑体" w:hAnsi="黑体" w:eastAsia="黑体" w:cs="黑体"/>
          <w:b w:val="0"/>
          <w:bCs w:val="0"/>
        </w:rPr>
        <w:t>第四十一条</w:t>
      </w:r>
      <w:r>
        <w:rPr>
          <w:rFonts w:hint="eastAsia"/>
        </w:rPr>
        <w:t>　档案馆对重要电子档案进行异地备份保管，应当采用磁介质、光介质、缩微胶片等符合安全管理要求的存储介质，定期检测载体的完好程度和数据的可读性。异地备份选址应当满足安全保密等要求。</w:t>
      </w:r>
    </w:p>
    <w:p w14:paraId="6B8EED8F">
      <w:pPr>
        <w:bidi w:val="0"/>
      </w:pPr>
      <w:r>
        <w:rPr>
          <w:rFonts w:hint="eastAsia"/>
        </w:rPr>
        <w:t>档案馆可以根据需要建设灾难备份系统，实现重要电子档案及其管理系统的备份与灾难恢复。</w:t>
      </w:r>
    </w:p>
    <w:p w14:paraId="18AF48FB">
      <w:pPr>
        <w:bidi w:val="0"/>
      </w:pPr>
      <w:r>
        <w:rPr>
          <w:rFonts w:hint="eastAsia" w:ascii="黑体" w:hAnsi="黑体" w:eastAsia="黑体" w:cs="黑体"/>
          <w:b w:val="0"/>
          <w:bCs w:val="0"/>
        </w:rPr>
        <w:t>第四十二条</w:t>
      </w:r>
      <w:r>
        <w:rPr>
          <w:rFonts w:hint="eastAsia"/>
        </w:rPr>
        <w:t>　档案馆和机关、团体、企业事业单位以及其他组织开展传统载体档案数字化工作，应当符合国家档案主管部门有关规定，保证档案数字化成果的质量和安全。</w:t>
      </w:r>
    </w:p>
    <w:p w14:paraId="4CF0149B">
      <w:pPr>
        <w:bidi w:val="0"/>
      </w:pPr>
      <w:r>
        <w:rPr>
          <w:rFonts w:hint="eastAsia"/>
        </w:rPr>
        <w:t>国家鼓励有条件的单位开展文字、语音、图像识别工作，加强档案资源深度挖掘和开发利用。</w:t>
      </w:r>
    </w:p>
    <w:p w14:paraId="50E7C5E9">
      <w:pPr>
        <w:bidi w:val="0"/>
      </w:pPr>
      <w:r>
        <w:rPr>
          <w:rFonts w:hint="eastAsia" w:ascii="黑体" w:hAnsi="黑体" w:eastAsia="黑体" w:cs="黑体"/>
          <w:b w:val="0"/>
          <w:bCs w:val="0"/>
        </w:rPr>
        <w:t>第四十三条</w:t>
      </w:r>
      <w:r>
        <w:rPr>
          <w:rFonts w:hint="eastAsia"/>
        </w:rPr>
        <w:t>　档案馆应当积极创造条件，按照国家有关规定建设、运行维护数字档案馆，为不同网络环境中的档案数字资源的收集、长期安全保存和有效利用提供保障。</w:t>
      </w:r>
    </w:p>
    <w:p w14:paraId="02CF271F">
      <w:pPr>
        <w:bidi w:val="0"/>
      </w:pPr>
      <w:r>
        <w:rPr>
          <w:rFonts w:hint="eastAsia"/>
        </w:rPr>
        <w:t>国家鼓励有条件的机关、团体、企业事业单位和其他组织开展数字档案室建设，提升本单位的档案信息化水平。</w:t>
      </w:r>
    </w:p>
    <w:p w14:paraId="7D76FEE8">
      <w:pPr>
        <w:bidi w:val="0"/>
        <w:rPr>
          <w:rFonts w:hint="eastAsia"/>
        </w:rPr>
      </w:pPr>
      <w:r>
        <w:rPr>
          <w:rFonts w:hint="eastAsia" w:ascii="黑体" w:hAnsi="黑体" w:eastAsia="黑体" w:cs="黑体"/>
          <w:b w:val="0"/>
          <w:bCs w:val="0"/>
        </w:rPr>
        <w:t>第四十四条</w:t>
      </w:r>
      <w:r>
        <w:rPr>
          <w:rFonts w:hint="eastAsia"/>
        </w:rPr>
        <w:t>　国家档案主管部门应当制定数据共享标准，提升档案信息共享服务水平，促进全国档案数字资源跨区域、跨层级、跨部门共享利用工作。</w:t>
      </w:r>
    </w:p>
    <w:p w14:paraId="6DA7A18B">
      <w:pPr>
        <w:bidi w:val="0"/>
      </w:pPr>
      <w:r>
        <w:rPr>
          <w:rFonts w:hint="eastAsia"/>
        </w:rPr>
        <w:t>县级以上地方档案主管部门应当推进本行政区域档案数字资源共享利用工作。</w:t>
      </w:r>
    </w:p>
    <w:p w14:paraId="5FCE4F6C">
      <w:pPr>
        <w:pStyle w:val="3"/>
        <w:bidi w:val="0"/>
      </w:pPr>
      <w:r>
        <w:rPr>
          <w:rFonts w:hint="eastAsia"/>
        </w:rPr>
        <w:t>第六章　监督检查</w:t>
      </w:r>
    </w:p>
    <w:p w14:paraId="4B14B0F6">
      <w:pPr>
        <w:bidi w:val="0"/>
      </w:pPr>
      <w:r>
        <w:rPr>
          <w:rFonts w:hint="eastAsia" w:ascii="黑体" w:hAnsi="黑体" w:eastAsia="黑体" w:cs="黑体"/>
          <w:b w:val="0"/>
          <w:bCs w:val="0"/>
        </w:rPr>
        <w:t>第四十五条</w:t>
      </w:r>
      <w:r>
        <w:rPr>
          <w:rFonts w:hint="eastAsia"/>
        </w:rPr>
        <w:t>　国家档案馆和机关、群团组织、国有企业事业单位应当定期向同级档案主管部门报送本单位档案工作情况。</w:t>
      </w:r>
    </w:p>
    <w:p w14:paraId="02B0B235">
      <w:pPr>
        <w:bidi w:val="0"/>
      </w:pPr>
      <w:r>
        <w:rPr>
          <w:rFonts w:hint="eastAsia" w:ascii="黑体" w:hAnsi="黑体" w:eastAsia="黑体" w:cs="黑体"/>
          <w:b w:val="0"/>
          <w:bCs w:val="0"/>
        </w:rPr>
        <w:t>第四十六条</w:t>
      </w:r>
      <w:r>
        <w:rPr>
          <w:rFonts w:hint="eastAsia"/>
        </w:rPr>
        <w:t>　档案主管部门对处理投诉、举报和监督检查中发现的或者有关部门移送的涉嫌档案违法的线索和案件，应当及时依法组织调查。</w:t>
      </w:r>
    </w:p>
    <w:p w14:paraId="3C2DFDA7">
      <w:pPr>
        <w:bidi w:val="0"/>
      </w:pPr>
      <w:r>
        <w:rPr>
          <w:rFonts w:hint="eastAsia"/>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14:paraId="49F475BD">
      <w:pPr>
        <w:bidi w:val="0"/>
      </w:pPr>
      <w:r>
        <w:rPr>
          <w:rFonts w:hint="eastAsia" w:ascii="黑体" w:hAnsi="黑体" w:eastAsia="黑体" w:cs="黑体"/>
          <w:b w:val="0"/>
          <w:bCs w:val="0"/>
        </w:rPr>
        <w:t>第四十七条</w:t>
      </w:r>
      <w:r>
        <w:rPr>
          <w:rFonts w:hint="eastAsia"/>
        </w:rPr>
        <w:t>　县级以上档案主管部门应当加强档案行政执法队伍建设和对档案行政执法人员的教育培训。从事档案行政执法工作的人员，应当通过考试，取得行政执法证件。</w:t>
      </w:r>
    </w:p>
    <w:p w14:paraId="2DFE351C">
      <w:pPr>
        <w:pStyle w:val="3"/>
        <w:bidi w:val="0"/>
      </w:pPr>
      <w:r>
        <w:rPr>
          <w:rFonts w:hint="eastAsia"/>
        </w:rPr>
        <w:t>第七章　法律责任</w:t>
      </w:r>
    </w:p>
    <w:p w14:paraId="3B01100D">
      <w:pPr>
        <w:bidi w:val="0"/>
      </w:pPr>
      <w:r>
        <w:rPr>
          <w:rFonts w:hint="eastAsia" w:ascii="黑体" w:hAnsi="黑体" w:eastAsia="黑体" w:cs="黑体"/>
          <w:b w:val="0"/>
          <w:bCs w:val="0"/>
        </w:rPr>
        <w:t>第四十八条</w:t>
      </w:r>
      <w:r>
        <w:rPr>
          <w:rFonts w:hint="eastAsia"/>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14:paraId="150B4568">
      <w:pPr>
        <w:bidi w:val="0"/>
      </w:pPr>
      <w:r>
        <w:rPr>
          <w:rFonts w:hint="eastAsia" w:ascii="黑体" w:hAnsi="黑体" w:eastAsia="黑体" w:cs="黑体"/>
          <w:b w:val="0"/>
          <w:bCs w:val="0"/>
        </w:rPr>
        <w:t>第四十九条</w:t>
      </w:r>
      <w:r>
        <w:rPr>
          <w:rFonts w:hint="eastAsia"/>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14:paraId="1144CF02">
      <w:pPr>
        <w:bidi w:val="0"/>
      </w:pPr>
      <w:r>
        <w:rPr>
          <w:rFonts w:hint="eastAsia" w:ascii="黑体" w:hAnsi="黑体" w:eastAsia="黑体" w:cs="黑体"/>
          <w:b w:val="0"/>
          <w:bCs w:val="0"/>
        </w:rPr>
        <w:t>第五十条</w:t>
      </w:r>
      <w:r>
        <w:rPr>
          <w:rFonts w:hint="eastAsia"/>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14:paraId="61EBFD8D">
      <w:pPr>
        <w:bidi w:val="0"/>
      </w:pPr>
      <w:r>
        <w:rPr>
          <w:rFonts w:hint="eastAsia" w:ascii="黑体" w:hAnsi="黑体" w:eastAsia="黑体" w:cs="黑体"/>
          <w:b w:val="0"/>
          <w:bCs w:val="0"/>
        </w:rPr>
        <w:t>第五十一条</w:t>
      </w:r>
      <w:r>
        <w:rPr>
          <w:rFonts w:hint="eastAsia"/>
        </w:rPr>
        <w:t>　档案服务企业在提供服务过程中明知存在档案安全隐患而不采取措施的，档案主管部门可以采取约谈、责令限期改正等措施。</w:t>
      </w:r>
    </w:p>
    <w:p w14:paraId="5152FCDA">
      <w:pPr>
        <w:bidi w:val="0"/>
      </w:pPr>
      <w:r>
        <w:rPr>
          <w:rFonts w:hint="eastAsia"/>
        </w:rPr>
        <w:t>档案服务企业因违反《档案法》和本条例规定受到行政处罚的，行政处罚信息依照有关法律、行政法规的规定予以公示。</w:t>
      </w:r>
    </w:p>
    <w:p w14:paraId="441867ED">
      <w:pPr>
        <w:pStyle w:val="3"/>
        <w:bidi w:val="0"/>
      </w:pPr>
      <w:r>
        <w:rPr>
          <w:rFonts w:hint="eastAsia"/>
        </w:rPr>
        <w:t>第八章　附　则</w:t>
      </w:r>
    </w:p>
    <w:p w14:paraId="34F8FB58">
      <w:pPr>
        <w:bidi w:val="0"/>
        <w:rPr>
          <w:rFonts w:hint="eastAsia"/>
        </w:rPr>
      </w:pPr>
      <w:r>
        <w:rPr>
          <w:rFonts w:hint="eastAsia" w:ascii="黑体" w:hAnsi="黑体" w:eastAsia="黑体" w:cs="黑体"/>
          <w:b w:val="0"/>
          <w:bCs w:val="0"/>
        </w:rPr>
        <w:t>第五十二条</w:t>
      </w:r>
      <w:r>
        <w:rPr>
          <w:rFonts w:hint="eastAsia"/>
        </w:rPr>
        <w:t>　本条例自2024年3月1日起施行。《中华人民共和国档案法实施办法》同时废止。</w:t>
      </w:r>
    </w:p>
    <w:p w14:paraId="75D06038">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8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link w:val="8"/>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3"/>
    <w:basedOn w:val="1"/>
    <w:next w:val="1"/>
    <w:unhideWhenUsed/>
    <w:qFormat/>
    <w:uiPriority w:val="0"/>
    <w:pPr>
      <w:keepNext/>
      <w:keepLines/>
      <w:spacing w:beforeLines="0" w:afterLines="0" w:line="560" w:lineRule="exact"/>
      <w:ind w:firstLine="0" w:firstLineChars="0"/>
      <w:jc w:val="center"/>
      <w:outlineLvl w:val="2"/>
    </w:pPr>
    <w:rPr>
      <w:rFonts w:eastAsia="黑体"/>
      <w:sz w:val="24"/>
    </w:rPr>
  </w:style>
  <w:style w:type="paragraph" w:styleId="4">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customStyle="1" w:styleId="8">
    <w:name w:val="标题 2 Char"/>
    <w:link w:val="2"/>
    <w:uiPriority w:val="0"/>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2025-05-12T02:36:35Z</dcterms:created>
  <dc:creator>Administrator</dc:creator>
  <cp:lastModifiedBy>Administrator</cp:lastModifiedBy>
  <dcterms:modified xsi:type="dcterms:W3CDTF">2025-05-12T02:37:16Z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F6D9BBA9F5D94253A29A7F6CDDE677E9_12</vt:lpwstr>
  </property>
</Properties>
</file>